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BE" w:rsidRDefault="00AF69BE" w:rsidP="00B4056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BE" w:rsidRPr="00FF0ED2" w:rsidRDefault="00AF69BE" w:rsidP="00B40560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43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AF69B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AF69BE" w:rsidP="00B40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ОМОБИЛИЗАЦИОННОЙ ПОДГОТОВКЕ И МОБИЛИЗАЦИИ 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В ДОНЕЦКОЙ НАРОДНОЙ РЕСПУБЛИКЕ</w:t>
      </w:r>
    </w:p>
    <w:p w:rsidR="00BA01F0" w:rsidRDefault="00BA01F0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48" w:rsidRDefault="00F44248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hAnsi="Times New Roman" w:cs="Times New Roman"/>
          <w:b/>
          <w:bCs/>
          <w:sz w:val="28"/>
          <w:szCs w:val="28"/>
        </w:rPr>
        <w:t>Принят Поста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новлением Народного Совета 17 февраля </w:t>
      </w:r>
      <w:r w:rsidRPr="008B243E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C8" w:rsidRDefault="001F760B" w:rsidP="00B40560">
      <w:pPr>
        <w:spacing w:after="0"/>
        <w:ind w:right="-1"/>
        <w:jc w:val="center"/>
        <w:rPr>
          <w:rStyle w:val="a3"/>
          <w:rFonts w:ascii="Times New Roman" w:hAnsi="Times New Roman"/>
          <w:i/>
          <w:sz w:val="28"/>
          <w:szCs w:val="28"/>
        </w:rPr>
      </w:pPr>
      <w:hyperlink r:id="rId9" w:history="1">
        <w:r w:rsidR="00F83DC8" w:rsidRPr="00F83DC8">
          <w:rPr>
            <w:rStyle w:val="a3"/>
            <w:rFonts w:ascii="Times New Roman" w:hAnsi="Times New Roman"/>
            <w:i/>
            <w:sz w:val="28"/>
            <w:szCs w:val="28"/>
          </w:rPr>
          <w:t>(С изменениями, вне</w:t>
        </w:r>
        <w:r w:rsidR="008B243E">
          <w:rPr>
            <w:rStyle w:val="a3"/>
            <w:rFonts w:ascii="Times New Roman" w:hAnsi="Times New Roman"/>
            <w:i/>
            <w:sz w:val="28"/>
            <w:szCs w:val="28"/>
          </w:rPr>
          <w:t xml:space="preserve">сенными Законом от 11.09.2015 </w:t>
        </w:r>
        <w:r w:rsidR="00F83DC8" w:rsidRPr="00F83DC8">
          <w:rPr>
            <w:rStyle w:val="a3"/>
            <w:rFonts w:ascii="Times New Roman" w:hAnsi="Times New Roman"/>
            <w:i/>
            <w:sz w:val="28"/>
            <w:szCs w:val="28"/>
          </w:rPr>
          <w:t>№ 91-</w:t>
        </w:r>
        <w:r w:rsidR="00F83DC8" w:rsidRPr="00F83DC8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F83DC8" w:rsidRPr="00F83DC8">
          <w:rPr>
            <w:rStyle w:val="a3"/>
            <w:rFonts w:ascii="Times New Roman" w:hAnsi="Times New Roman"/>
            <w:i/>
            <w:sz w:val="28"/>
            <w:szCs w:val="28"/>
          </w:rPr>
          <w:t>)</w:t>
        </w:r>
      </w:hyperlink>
    </w:p>
    <w:p w:rsidR="008B243E" w:rsidRPr="00F33F45" w:rsidRDefault="008B243E" w:rsidP="008B243E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ED661C" w:rsidRDefault="00ED661C" w:rsidP="008B243E">
      <w:pPr>
        <w:tabs>
          <w:tab w:val="left" w:pos="475"/>
          <w:tab w:val="left" w:pos="7023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акон осуществляет правовое регулирование в области мобилизационной подготовки и мобилизации в </w:t>
      </w:r>
      <w:r w:rsidR="00005816" w:rsidRPr="002A722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права, обязанности и ответственность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независимо от форм собственности (далее </w:t>
      </w:r>
      <w:r w:rsidR="00F44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и их должностных лиц, граждан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B70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граждане) в этой области.</w:t>
      </w:r>
    </w:p>
    <w:p w:rsidR="008B243E" w:rsidRPr="008B243E" w:rsidRDefault="008B243E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</w:t>
      </w:r>
    </w:p>
    <w:p w:rsidR="00913477" w:rsidRPr="008B243E" w:rsidRDefault="00913477" w:rsidP="008B243E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913477" w:rsidRPr="00F44248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F4424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Под мобилизационной подготовкой в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мероприятий, проводимых в мирное время, по заблаговременной подготовке экономики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подготовке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организаций, подготовке Вооруженных Сил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создаваемых на военное время в соответствии с </w:t>
      </w:r>
      <w:hyperlink r:id="rId10" w:anchor="block_2" w:history="1">
        <w:r w:rsidR="00805431" w:rsidRPr="002A722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формирования) к обеспечению защиты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от вооруженного нападения и удовлетворению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Донецкой Народной Р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нужд населения в военное время.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2. Под мобилизацией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 по переводу экономики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органов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времени, переводу Вооруженных Сил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на организацию и состав военного времени.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общей или частичной.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и содержание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Мобилизационная подготовка и 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настоящим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являются составными частями организации обороны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Основными принципами мобилизационной подготовки и мобилизации являются: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централизованное руководство;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заблаговременность, плановость и контроль;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комплексность и взаимосогласованность.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3. В содержание мобилизационной подготовки и мобилизации входят: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условий работы и подготовка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 работе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к мобилизации;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мобилизации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мобилизационных планов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мобилизационных планов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планы);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организаций на работу в условиях военного времени;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мобилизационной готовности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и нужд населения в военное время;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создание и подготовка специальных формирований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в Вооруженных Силах Донецкой Народной Республики для их использования при объявлении мобилизации в Донецкой Народной Республике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техники, предназначенной при объявлении мобилизации для поставки в Вооруженные Силы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другие войска, воинские формирования, органы и специальные формирования или использования в их интересах;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 в составе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обслуживания и обеспечения средствами связи и транспортными средствами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создание в установленном порядке запасных пунктов управления органов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 организаций и подготовка указанных пунктов управления к работе в условиях военного времени;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воинского учета в органах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запаса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запаса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Министерства государственной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подготовка граждан по военно-учетным специальностям для комплектования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на период мобилизации и на военное время граждан, пребывающих в запасе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имеющих запас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граждане, пребывающие в запасе),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913477" w:rsidRPr="007F5BDD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мобилизационной подготовки и мобилизации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подготовки и мобилизации явля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11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указы 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Республики, закон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ы и иные нормативные правовые акты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 данной области.</w:t>
      </w:r>
    </w:p>
    <w:p w:rsidR="00931E45" w:rsidRPr="00931E45" w:rsidRDefault="00931E45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Полномочия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Главы Д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 </w:t>
      </w:r>
      <w:r w:rsidR="00A52D7D" w:rsidRPr="00931E45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государственной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власти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, полномочия и функции органов исполнительной власти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</w:t>
      </w:r>
      <w:r w:rsidR="00FE32F3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местного самоуправления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области мобилизационной подготовки и мобилизации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4.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Главы Д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Глава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цели и задачи мобилизационной подготовки и мобилизации 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согласованное функционирование и взаимодействие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представления ежегодных докладов о состоянии мобилизационной готовности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ведет переговоры и подписывает международные договоры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в случаях агрессии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или непосредственной угрозы агрессии, возникновения вооруженных конфликтов, направленных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объявляет общую или частичную мобилизацию с 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направлением указанного решения для его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незамедлительн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Народн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01FFE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режим работы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работ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, связанных с формированием брони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 период мобилизации и на военное время граждан, пребывающих в запасе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органах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2" w:anchor="block_41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column"/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 w:rsidR="00F21CC2" w:rsidRPr="005A75AE">
        <w:rPr>
          <w:rFonts w:ascii="Times New Roman" w:eastAsia="Times New Roman" w:hAnsi="Times New Roman" w:cs="Times New Roman"/>
          <w:b/>
          <w:sz w:val="28"/>
          <w:szCs w:val="28"/>
        </w:rPr>
        <w:t>вета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BB793B" w:rsidRDefault="00F93268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Народный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93B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 xml:space="preserve">принимает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законы в области обеспечения мобилизац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ионной подготовки и мобилизации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>в рамках полномочий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комитета Народного Совета Донецкой Народной Республики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проведения мобилизационной подготовки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>Полномочия Совета Министров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Совет Министров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подготовкой и мобилизацией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меры по обеспечению мобилизационной подготовки и мобилизации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полномочия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а также руководит их деятельностью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функционирование и взаимодействие </w:t>
      </w:r>
      <w:r w:rsidR="00F21CC2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разработку мобилизационных планов для удовлетворения потребностей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воинских формирований, органов и специальных формирований и нужд населения в военное время;</w:t>
      </w:r>
    </w:p>
    <w:p w:rsidR="00913477" w:rsidRPr="00A24A30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931E45">
        <w:rPr>
          <w:rFonts w:ascii="Times New Roman" w:eastAsia="Times New Roman" w:hAnsi="Times New Roman" w:cs="Times New Roman"/>
          <w:sz w:val="28"/>
          <w:szCs w:val="28"/>
        </w:rPr>
        <w:lastRenderedPageBreak/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финансирования мероприятий по мобилизационной подготовке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решает в пределах своих полномочий вопросы об ассигнованиях на мобилизационную подготовку и мобилизацию из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бюджета и о предоставлении льгот организациям, имеющим мобилизационные задания (заказы);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выполнение обязательств, содержащихся в международных договорах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мобилизационную подготовку и осуществляет контроль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ней, устанавливает статистическую отчетность, оценивает состояние мобилизационной готовности в пределах своих полномочий и ежегодно докладывает об этом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Главе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осуществляет в пределах своих полномочий контроль за проведением мероприятий по переводу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 на организацию и состав военного времени;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организует в установленном порядке перевод экономики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бронирование на период мобилизации и на военное время граждан, пребывающих в запасе и работающих в органах </w:t>
      </w:r>
      <w:r w:rsidR="007F5BDD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власти,органах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формирования, хранения и обслуживания мобилизационного резерва и порядок использования неснижаемого запаса </w:t>
      </w:r>
      <w:r w:rsidR="002D6E9F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материального резерва.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Совет Министров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еспублики,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3" w:anchor="block_61" w:history="1">
        <w:r w:rsidRPr="00A24A3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 Донецкой Народной Республики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4D0B04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органов исполнительной власти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0B0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в пределах своих полномочий: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создают мобилизационные органы;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проводят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обеспечивающие выполнение мобилизационных планов;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организуют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проведение комплекса мероприятий по переводу организаций на работу в условиях военного времени;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9)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вносят в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Совет Министров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воинский учет и бронирование на период мобилизации и на военное время граждан, пребывающих в запасе и работающих в </w:t>
      </w:r>
      <w:r w:rsidR="00A24A30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7799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913477" w:rsidRPr="0077799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органов.</w:t>
      </w:r>
    </w:p>
    <w:p w:rsidR="00913477" w:rsidRPr="0077799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рганы исполнительной власти обеспечивают исполнение законо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еспублики и Совета Министров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мобилизации.</w:t>
      </w:r>
    </w:p>
    <w:p w:rsidR="00913477" w:rsidRPr="005F2386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и функции органов исполнительной власти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районов (городов без районного деления) Д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677F8" w:rsidRPr="005F2386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="00FE32F3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1. Органы исполнительной власти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и органы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осуществляют следующие полномочия в области мобилизационной подготовки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руководят мобилизационной подготовкой 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исполнение настоящего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акона, нормативных правовых актов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иСовета Министров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проводят мероприятия по мобилизационной подготовке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проводят во взаимодействии с органами исполнительной власти мероприятия, обеспечивающие выполнение мобилизационных планов;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проводят мероприятия по переводу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74A4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несостоятельности (банкротства) организаций, имеющих мобилизационные задания (заказы), принимают меры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>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оказывают содействие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у и его отделениям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их мобилизационной работе в мирное время и при объявлении мобилизации, включая:</w:t>
      </w:r>
    </w:p>
    <w:p w:rsidR="00913477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913477" w:rsidRP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 xml:space="preserve">районов (городов без </w:t>
      </w:r>
      <w:r w:rsidR="002677F8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, органах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входящих в состав аппарата усиления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C94" w:rsidRPr="002677F8" w:rsidRDefault="00366C9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мобилизации военный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отделения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 граждан на договорной основе к работе по обеспечению оповещения, призыва и отправки мобилизационных ресурсов в Вооруженные Силы Донецкой Народной Республики, другие войска, воинские формирования, органы и специальные формирования.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Республики.</w:t>
      </w:r>
    </w:p>
    <w:p w:rsidR="00913477" w:rsidRPr="003C756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2. Органы исполнительной власти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координируют и контролируют проведение органами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организациями, деятельность которых связана с деятельностью указанных органов или которые находятся в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>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931E45" w:rsidRPr="00931E45" w:rsidRDefault="00913477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931E45"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III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Обязанности организаций и граждан в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еспублике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мобилизационной подготовк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мобилизации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9.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организаций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Организации обязаны: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создавать мобилизационные органы или назначать работников, выполняющих функции мобилизационных органов (далее </w:t>
      </w:r>
      <w:r w:rsidR="005F23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работники);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разрабатывать мобилизационные планы в пределах своих полномочий;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оказывать содействие военн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отделениям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работе в мирное время и при объявлении мобилизации, включая: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</w:t>
      </w:r>
      <w:r w:rsidR="00EE3F6E" w:rsidRPr="002677F8">
        <w:rPr>
          <w:rFonts w:ascii="Times New Roman" w:eastAsia="Times New Roman" w:hAnsi="Times New Roman" w:cs="Times New Roman"/>
          <w:sz w:val="28"/>
          <w:szCs w:val="28"/>
        </w:rPr>
        <w:t>ого комиссариата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отделений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подлежащих призыву на военную службу по мобилизации, на сборные пункты или в воинские части;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обеспечение поставки техники на сборные пункты или в воинские части в соответствии с планами мобилизации;</w:t>
      </w:r>
    </w:p>
    <w:p w:rsidR="00913477" w:rsidRPr="00EE3F6E" w:rsidRDefault="00DA4766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DF32D1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обязаны предоставлять информацию, необходимую для разработки и осуществления мобилизационных мероприятий, в порядке, определяемом 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10.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граждан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Граждане обязаны: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20A63">
        <w:rPr>
          <w:rFonts w:ascii="Times New Roman" w:eastAsia="Times New Roman" w:hAnsi="Times New Roman" w:cs="Times New Roman"/>
          <w:sz w:val="28"/>
          <w:szCs w:val="28"/>
        </w:rPr>
        <w:t>прибывать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по вызову военн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отделений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в пункты сбора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отделений,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или в воинские части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 период мобилизации и в военное время;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выполнять требования, изложенные в полученных ими мобилизационных предписаниях, повестках и распоряжениях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военное время в целях обеспечения обороны и безопасности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Организационные основы мобилизационной подготовки и мобилизации</w:t>
      </w:r>
    </w:p>
    <w:p w:rsidR="00913477" w:rsidRPr="00B644F3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B644F3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>1. Организация и порядок мобилизационной подготовки и мобилизации органов государственной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определяются нормативными правовыми актами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ыДонецкой Народной Республики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правовыми актами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Совета Министров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 порядок мобилизационной подготовки и мобилизации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определяются нормативными правовыми актами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Совета Министров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B75575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Должностные лица органов государственной власти,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, создают необходимые условия работникам мобилизационных органов для исполнения возложенных на них обязанностей.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12.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Мобилизационные органы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рганы государственной </w:t>
      </w:r>
      <w:r w:rsidR="00152F79" w:rsidRPr="00541F0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организаций.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Функции, права и обязанности мобилизационных органов, создаваемых в органах исполнительной власти и организациях, определяются в соответствии с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мобилизационных органах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о мобилизационных органах, создаваемых в органах государственной власти, утверждаются руководителями этих органов.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A72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F02" w:rsidRPr="00541F0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органе обеспечения мобилизационной подготовки органов государственной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создаваемом в 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="00AA2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Главой 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Мобилизационные органы органов исполнительной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их структура и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lastRenderedPageBreak/>
        <w:t>штаты создаются и определяются решениями органов исполнительной власти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объема мобилизационных заданий или задач по проведению мероприятий по переводу экономики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 на работу в условиях военного времени.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13.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Военно-транспортная обязанность</w:t>
      </w:r>
    </w:p>
    <w:p w:rsidR="00913477" w:rsidRPr="00541F0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1. Для обеспечения Вооруженных Сил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транспортными средствами в период мобилизации и в военное время в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военно-транспортная обязанность.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Военно-транспортная обязанность распространяется на органы и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сполнительной власти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средств.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4. Порядок исполнения военно-транспортной обязанности определяется </w:t>
      </w:r>
      <w:hyperlink r:id="rId14" w:anchor="block_1000" w:history="1">
        <w:r w:rsidRPr="00541F02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военно-транспортной обязанности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4B37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Работы по мобилизационной подготовке в целях обеспечения обороны и безопасности являются расходными обязательствами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согласованию с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 исполнительной власти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органами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 внереализационные расходы.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мобилизации осуществляется в порядке, определяемом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32D1" w:rsidRPr="004B377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Режим проведения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и защита информации в области мобилизационной подготовки и мобилизации осуществляются в соответствии с </w:t>
      </w:r>
      <w:hyperlink r:id="rId15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онецкой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ародной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еспублики«О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государственной тайн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по вопросам секретного делопроизводства.</w:t>
      </w: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Призыв граждан на военную службу по мобилизации</w:t>
      </w:r>
    </w:p>
    <w:p w:rsidR="00913477" w:rsidRPr="00D5476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Призыв граждан на военную службу по мобилизации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 граждан на военную службу по мобилизации проводится в соответствии с закон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Призыву на военную службу по мобилизации подлежат граждане, пребывающие в запасе, не имеющие права на </w:t>
      </w:r>
      <w:hyperlink r:id="rId16" w:anchor="block_18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отсрочку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от призыва на военную службу по мобилизации.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Граждане, пребывающие в запасе и не призванные на военную службу по мобилизации, 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могут направляться для работы на должностях гражданского персонала Вооруженных Сил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 лица, к ним приравненные согласно </w:t>
      </w:r>
      <w:hyperlink r:id="rId17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Народной Республики «О статусе военнослужащих»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913477" w:rsidRPr="00D54762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Отсрочка от призыва на военную службу по мобилизации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забронированным в порядке, определяемом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Главой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признанным временно не годными к военной службе по состояниюздоровья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 срок до шести месяцев;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занятым постоянным уходом за отцом, матерью, женой, мужем, родным братом, родной сестрой, дедо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баб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имеющим на иждивении четырех и более детей (гражданам женского пола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одного ребенка);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них имеют четырех и более детей в возрасте до восьми лет и воспитывают их без мужа;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членам Совета 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Министров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депутатам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Совета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>2. Отсрочка от призыва на военную службу по мобилизации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граждан, указанных в </w:t>
      </w:r>
      <w:hyperlink r:id="rId18" w:anchor="block_181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предоставляется другим гражданам или отдельным категориям граждан, которым дано такое право указом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Сроки призыва граждан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на военную службу по мобилизации осуществляется в сроки, устанавливаемые мобилизационными планами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формирований, органов и специальных формирований.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призыва граждан на военную службу по мобилизации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перевода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районе,городе без районного деления или ином административно-территориальном образовании.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призывной комиссии по мобилизации граждан, а также </w:t>
      </w:r>
      <w:hyperlink r:id="rId19" w:anchor="block_1000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призыва граждан, приписанных к воинским частям (назначенных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других войск, воинских формирований, органов и специальных формирований определяется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ародной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Обязанности граждан, подлежащих призыву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комиссариат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а и его отделений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2. Гражданам, состоящим на воинском учете, с момента объявления мобилизации воспрещается выезд с места жительства без разрешения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 xml:space="preserve">военного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иссариата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 xml:space="preserve"> и его отделений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Бронирование граждан, пребывающих в запасе, на период мобилизации и на военное время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Бронирование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Бронирование граждан, пребывающих в запасе и работающих в органах государственной власти, органах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организациях, на период мобилизации и на военное время проводится в соответствии с настоящим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аконом, другими законами, нормативными правовыми актами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еспубликии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Граждане, подлежащие бронированию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913477" w:rsidRPr="00EC1180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бронирования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порядок бронирования граждан, пребывающих в запасе, на период мобилизации и на военное время определяются настоящим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 и нормативными правовыми актами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Совета Министров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указами (распоряжениями) Главы Донецкой Народной Республики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Раздел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Заключительные положения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 25.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Вступление в силу настоящего </w:t>
      </w:r>
      <w:r w:rsidR="004B37E0" w:rsidRPr="00EC11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акона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 вступает в силу со дня его официального </w:t>
      </w:r>
      <w:hyperlink r:id="rId20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опубликования.</w:t>
        </w:r>
      </w:hyperlink>
    </w:p>
    <w:p w:rsidR="005D48B0" w:rsidRPr="005D48B0" w:rsidRDefault="007B0AFC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r w:rsidRPr="005D48B0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VIII</w:t>
      </w:r>
    </w:p>
    <w:p w:rsidR="007B0AFC" w:rsidRPr="005D48B0" w:rsidRDefault="007B0AFC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Переходные положения</w:t>
      </w:r>
    </w:p>
    <w:p w:rsidR="00270C86" w:rsidRPr="00806952" w:rsidRDefault="000161B5" w:rsidP="008B243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70C86" w:rsidRPr="00806952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</w:t>
      </w:r>
      <w:r w:rsidR="00EC1180">
        <w:rPr>
          <w:rFonts w:ascii="Times New Roman" w:hAnsi="Times New Roman"/>
          <w:sz w:val="28"/>
          <w:szCs w:val="28"/>
        </w:rPr>
        <w:t xml:space="preserve">блики являются лица, достигшие </w:t>
      </w:r>
      <w:r w:rsidR="00270C86" w:rsidRPr="00806952">
        <w:rPr>
          <w:rFonts w:ascii="Times New Roman" w:hAnsi="Times New Roman"/>
          <w:sz w:val="28"/>
          <w:szCs w:val="28"/>
        </w:rPr>
        <w:t>16-летнего возраста, официально проживающие на территории, на которую распространяется суверенитет Донецкой Народной Республики.</w:t>
      </w:r>
    </w:p>
    <w:p w:rsidR="007B0AFC" w:rsidRDefault="007B0AF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Положения пункта 4 статьи 12 настоящего Закона вс</w:t>
      </w:r>
      <w:r w:rsidR="00DF75E3">
        <w:rPr>
          <w:rFonts w:ascii="Times New Roman" w:eastAsia="Times New Roman" w:hAnsi="Times New Roman" w:cs="Times New Roman"/>
          <w:sz w:val="28"/>
          <w:szCs w:val="28"/>
        </w:rPr>
        <w:t>тупают в силу с момента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мобилизационных органах».</w:t>
      </w:r>
    </w:p>
    <w:p w:rsidR="00DF75E3" w:rsidRDefault="00DF75E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Положения пункта 6 статьи 12 настоящего Закона вступают в силу с момента принятия и вступления в силу </w:t>
      </w:r>
      <w:hyperlink r:id="rId21" w:history="1">
        <w:r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</w:t>
        </w:r>
        <w:r w:rsidR="00BA713E"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дной Республики «Об обороне»</w:t>
        </w:r>
      </w:hyperlink>
      <w:r w:rsidR="00BA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BA713E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Положения пункта 4 статьи 13 настоящего Закона вступают в силу с момента ут</w:t>
      </w:r>
      <w:r w:rsidR="00EC1180">
        <w:rPr>
          <w:rFonts w:ascii="Times New Roman" w:eastAsia="Times New Roman" w:hAnsi="Times New Roman" w:cs="Times New Roman"/>
          <w:sz w:val="28"/>
          <w:szCs w:val="28"/>
        </w:rPr>
        <w:t>верждения Положения «О военно-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транспортной обязанности».</w:t>
      </w:r>
    </w:p>
    <w:p w:rsidR="00F83DC8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83DC8" w:rsidRPr="00EA342E">
        <w:rPr>
          <w:rFonts w:ascii="Times New Roman" w:hAnsi="Times New Roman" w:cs="Times New Roman"/>
          <w:sz w:val="28"/>
          <w:szCs w:val="28"/>
        </w:rPr>
        <w:lastRenderedPageBreak/>
        <w:t>5.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службы.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</w:t>
      </w:r>
      <w:r w:rsidR="00F83DC8">
        <w:rPr>
          <w:rFonts w:ascii="Times New Roman" w:hAnsi="Times New Roman" w:cs="Times New Roman"/>
          <w:sz w:val="28"/>
          <w:szCs w:val="28"/>
        </w:rPr>
        <w:t>.</w:t>
      </w:r>
    </w:p>
    <w:p w:rsidR="00F83DC8" w:rsidRPr="006351B9" w:rsidRDefault="001F760B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2" w:history="1"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(Пункт 5 Раздела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VIII</w:t>
        </w:r>
        <w:r w:rsidR="005D48B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введен Законом от 11.09.2015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>№ 91-ІНС)</w:t>
        </w:r>
      </w:hyperlink>
    </w:p>
    <w:p w:rsidR="00F83DC8" w:rsidRDefault="00F83DC8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3B4C6A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0DD" w:rsidRDefault="00C420DD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420DD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B405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Захарченко</w:t>
      </w: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F83DC8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20DD">
        <w:rPr>
          <w:rFonts w:ascii="Times New Roman" w:eastAsia="Times New Roman" w:hAnsi="Times New Roman" w:cs="Times New Roman"/>
          <w:sz w:val="28"/>
          <w:szCs w:val="28"/>
        </w:rPr>
        <w:t>. Донецк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2015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</w:p>
    <w:p w:rsidR="00F45787" w:rsidRPr="00C420DD" w:rsidRDefault="00F45787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52482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mob-podgotovke-i-mobilizatsi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mob-podgotovke-i-mobilizatsii%2F&amp;2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787" w:rsidRPr="00C420DD" w:rsidSect="008B243E">
      <w:headerReference w:type="default" r:id="rId24"/>
      <w:headerReference w:type="firs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C0" w:rsidRDefault="007361C0" w:rsidP="0000664D">
      <w:pPr>
        <w:spacing w:after="0" w:line="240" w:lineRule="auto"/>
      </w:pPr>
      <w:r>
        <w:separator/>
      </w:r>
    </w:p>
  </w:endnote>
  <w:endnote w:type="continuationSeparator" w:id="1">
    <w:p w:rsidR="007361C0" w:rsidRDefault="007361C0" w:rsidP="000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C0" w:rsidRDefault="007361C0" w:rsidP="0000664D">
      <w:pPr>
        <w:spacing w:after="0" w:line="240" w:lineRule="auto"/>
      </w:pPr>
      <w:r>
        <w:separator/>
      </w:r>
    </w:p>
  </w:footnote>
  <w:footnote w:type="continuationSeparator" w:id="1">
    <w:p w:rsidR="007361C0" w:rsidRDefault="007361C0" w:rsidP="0000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1559"/>
      <w:docPartObj>
        <w:docPartGallery w:val="Page Numbers (Top of Page)"/>
        <w:docPartUnique/>
      </w:docPartObj>
    </w:sdtPr>
    <w:sdtContent>
      <w:p w:rsidR="00366C94" w:rsidRDefault="001F760B">
        <w:pPr>
          <w:pStyle w:val="a9"/>
          <w:jc w:val="center"/>
        </w:pPr>
        <w:r>
          <w:fldChar w:fldCharType="begin"/>
        </w:r>
        <w:r w:rsidR="00A6229F">
          <w:instrText xml:space="preserve"> PAGE   \* MERGEFORMAT </w:instrText>
        </w:r>
        <w:r>
          <w:fldChar w:fldCharType="separate"/>
        </w:r>
        <w:r w:rsidR="007564B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66C94" w:rsidRDefault="00366C94" w:rsidP="00674274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4" w:rsidRDefault="00366C9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550"/>
    <w:multiLevelType w:val="hybridMultilevel"/>
    <w:tmpl w:val="A8C051FE"/>
    <w:lvl w:ilvl="0" w:tplc="1EE0D8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C34FD"/>
    <w:multiLevelType w:val="hybridMultilevel"/>
    <w:tmpl w:val="FBCA1BBA"/>
    <w:lvl w:ilvl="0" w:tplc="F12A86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1FB"/>
    <w:multiLevelType w:val="hybridMultilevel"/>
    <w:tmpl w:val="2FEE1E2A"/>
    <w:lvl w:ilvl="0" w:tplc="29A618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477"/>
    <w:rsid w:val="00005816"/>
    <w:rsid w:val="0000664D"/>
    <w:rsid w:val="00013D78"/>
    <w:rsid w:val="000161B5"/>
    <w:rsid w:val="000251C0"/>
    <w:rsid w:val="00097124"/>
    <w:rsid w:val="000A7286"/>
    <w:rsid w:val="000D46F8"/>
    <w:rsid w:val="00152F79"/>
    <w:rsid w:val="00173D5A"/>
    <w:rsid w:val="001E33B0"/>
    <w:rsid w:val="001F760B"/>
    <w:rsid w:val="00217C30"/>
    <w:rsid w:val="00221687"/>
    <w:rsid w:val="00257FC6"/>
    <w:rsid w:val="002677F8"/>
    <w:rsid w:val="00270C86"/>
    <w:rsid w:val="00276120"/>
    <w:rsid w:val="00281CBA"/>
    <w:rsid w:val="002A7229"/>
    <w:rsid w:val="002D6E9F"/>
    <w:rsid w:val="002E02C5"/>
    <w:rsid w:val="002E6EDE"/>
    <w:rsid w:val="002F2FB6"/>
    <w:rsid w:val="0033004D"/>
    <w:rsid w:val="00353162"/>
    <w:rsid w:val="003542A9"/>
    <w:rsid w:val="00366C94"/>
    <w:rsid w:val="003670F3"/>
    <w:rsid w:val="0038549F"/>
    <w:rsid w:val="003945F6"/>
    <w:rsid w:val="003A5DD4"/>
    <w:rsid w:val="003B4C6A"/>
    <w:rsid w:val="003B6C18"/>
    <w:rsid w:val="003B7093"/>
    <w:rsid w:val="003C7569"/>
    <w:rsid w:val="003D6376"/>
    <w:rsid w:val="003F4AD8"/>
    <w:rsid w:val="00401AEF"/>
    <w:rsid w:val="00414CA5"/>
    <w:rsid w:val="0042075B"/>
    <w:rsid w:val="00427D04"/>
    <w:rsid w:val="00474A5A"/>
    <w:rsid w:val="00487E49"/>
    <w:rsid w:val="004B3773"/>
    <w:rsid w:val="004B37E0"/>
    <w:rsid w:val="004D0B04"/>
    <w:rsid w:val="004E2448"/>
    <w:rsid w:val="00541F02"/>
    <w:rsid w:val="0054296A"/>
    <w:rsid w:val="00554C45"/>
    <w:rsid w:val="00573029"/>
    <w:rsid w:val="005A75AE"/>
    <w:rsid w:val="005B4F1A"/>
    <w:rsid w:val="005C24A5"/>
    <w:rsid w:val="005D48B0"/>
    <w:rsid w:val="005F2386"/>
    <w:rsid w:val="006511B9"/>
    <w:rsid w:val="00661C55"/>
    <w:rsid w:val="00665035"/>
    <w:rsid w:val="00674274"/>
    <w:rsid w:val="006F5471"/>
    <w:rsid w:val="006F57F9"/>
    <w:rsid w:val="007361C0"/>
    <w:rsid w:val="0075350F"/>
    <w:rsid w:val="007564BD"/>
    <w:rsid w:val="00775CB0"/>
    <w:rsid w:val="00777997"/>
    <w:rsid w:val="00796E2B"/>
    <w:rsid w:val="007B072A"/>
    <w:rsid w:val="007B0AFC"/>
    <w:rsid w:val="007F5BDD"/>
    <w:rsid w:val="00805431"/>
    <w:rsid w:val="00820A63"/>
    <w:rsid w:val="008245D7"/>
    <w:rsid w:val="00836230"/>
    <w:rsid w:val="0085118B"/>
    <w:rsid w:val="00852873"/>
    <w:rsid w:val="00862C1B"/>
    <w:rsid w:val="008B243E"/>
    <w:rsid w:val="00913477"/>
    <w:rsid w:val="00916EF4"/>
    <w:rsid w:val="00922A59"/>
    <w:rsid w:val="00931E45"/>
    <w:rsid w:val="009415BC"/>
    <w:rsid w:val="00941A88"/>
    <w:rsid w:val="00995CA0"/>
    <w:rsid w:val="0099605D"/>
    <w:rsid w:val="009976BC"/>
    <w:rsid w:val="009A2012"/>
    <w:rsid w:val="009F230A"/>
    <w:rsid w:val="00A24A30"/>
    <w:rsid w:val="00A52D7D"/>
    <w:rsid w:val="00A6229F"/>
    <w:rsid w:val="00A64977"/>
    <w:rsid w:val="00A65DB0"/>
    <w:rsid w:val="00AA2ED4"/>
    <w:rsid w:val="00AF066B"/>
    <w:rsid w:val="00AF69BE"/>
    <w:rsid w:val="00B01FFE"/>
    <w:rsid w:val="00B1360E"/>
    <w:rsid w:val="00B40560"/>
    <w:rsid w:val="00B53C6F"/>
    <w:rsid w:val="00B644F3"/>
    <w:rsid w:val="00B75575"/>
    <w:rsid w:val="00BA01F0"/>
    <w:rsid w:val="00BA517E"/>
    <w:rsid w:val="00BA713E"/>
    <w:rsid w:val="00BB4A45"/>
    <w:rsid w:val="00BB793B"/>
    <w:rsid w:val="00BC13AF"/>
    <w:rsid w:val="00BE1637"/>
    <w:rsid w:val="00BE6851"/>
    <w:rsid w:val="00BF6C54"/>
    <w:rsid w:val="00C420DD"/>
    <w:rsid w:val="00C93072"/>
    <w:rsid w:val="00CA6523"/>
    <w:rsid w:val="00D233B3"/>
    <w:rsid w:val="00D32B7E"/>
    <w:rsid w:val="00D54762"/>
    <w:rsid w:val="00D73DF4"/>
    <w:rsid w:val="00D74A46"/>
    <w:rsid w:val="00D76A8A"/>
    <w:rsid w:val="00DA4766"/>
    <w:rsid w:val="00DC1057"/>
    <w:rsid w:val="00DC280F"/>
    <w:rsid w:val="00DF32D1"/>
    <w:rsid w:val="00DF75E3"/>
    <w:rsid w:val="00E409A2"/>
    <w:rsid w:val="00EC1180"/>
    <w:rsid w:val="00EC457B"/>
    <w:rsid w:val="00ED1884"/>
    <w:rsid w:val="00ED661C"/>
    <w:rsid w:val="00EE02E3"/>
    <w:rsid w:val="00EE3F6E"/>
    <w:rsid w:val="00F21CC2"/>
    <w:rsid w:val="00F26EBC"/>
    <w:rsid w:val="00F44248"/>
    <w:rsid w:val="00F45787"/>
    <w:rsid w:val="00F72B7E"/>
    <w:rsid w:val="00F82257"/>
    <w:rsid w:val="00F83DC8"/>
    <w:rsid w:val="00F93268"/>
    <w:rsid w:val="00F95072"/>
    <w:rsid w:val="00FB0E47"/>
    <w:rsid w:val="00FB7DFF"/>
    <w:rsid w:val="00FC5A18"/>
    <w:rsid w:val="00FE32F3"/>
    <w:rsid w:val="00F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0B"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07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0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36945/" TargetMode="External"/><Relationship Id="rId18" Type="http://schemas.openxmlformats.org/officeDocument/2006/relationships/hyperlink" Target="http://base.garant.ru/136945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nrsovet.su/zakonodatelnaya-deyatelnost/prinyatye/zakony/zakon-ob-oboro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36945/" TargetMode="External"/><Relationship Id="rId17" Type="http://schemas.openxmlformats.org/officeDocument/2006/relationships/hyperlink" Target="http://dnrsovet.su/zakon-dnr-o-statuse-voennosluzhashhih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36945/" TargetMode="External"/><Relationship Id="rId20" Type="http://schemas.openxmlformats.org/officeDocument/2006/relationships/hyperlink" Target="http://base.garant.ru/14694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300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-dnr-o-gos-tajne/" TargetMode="External"/><Relationship Id="rId23" Type="http://schemas.openxmlformats.org/officeDocument/2006/relationships/image" Target="media/image2.gif"/><Relationship Id="rId28" Type="http://schemas.microsoft.com/office/2007/relationships/stylesWithEffects" Target="stylesWithEffects.xml"/><Relationship Id="rId10" Type="http://schemas.openxmlformats.org/officeDocument/2006/relationships/hyperlink" Target="http://base.garant.ru/135907/" TargetMode="External"/><Relationship Id="rId19" Type="http://schemas.openxmlformats.org/officeDocument/2006/relationships/hyperlink" Target="http://base.garant.ru/1904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" TargetMode="External"/><Relationship Id="rId14" Type="http://schemas.openxmlformats.org/officeDocument/2006/relationships/hyperlink" Target="http://base.garant.ru/179480/" TargetMode="External"/><Relationship Id="rId22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896FA-7610-493C-9F89-36CDEEC8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2</cp:revision>
  <cp:lastPrinted>2015-02-18T14:55:00Z</cp:lastPrinted>
  <dcterms:created xsi:type="dcterms:W3CDTF">2017-07-07T11:43:00Z</dcterms:created>
  <dcterms:modified xsi:type="dcterms:W3CDTF">2017-07-07T11:43:00Z</dcterms:modified>
</cp:coreProperties>
</file>